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15" w:lineRule="auto"/>
        <w:jc w:val="center"/>
        <w:textAlignment w:val="auto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河南大学第一附属医院</w:t>
      </w:r>
      <w:r>
        <w:rPr>
          <w:rFonts w:hint="eastAsia" w:ascii="黑体" w:eastAsia="黑体"/>
          <w:color w:val="auto"/>
          <w:sz w:val="44"/>
          <w:szCs w:val="44"/>
          <w:lang w:val="en-US" w:eastAsia="zh-CN"/>
        </w:rPr>
        <w:t>非招标采购</w:t>
      </w:r>
      <w:r>
        <w:rPr>
          <w:rFonts w:hint="eastAsia" w:ascii="黑体" w:eastAsia="黑体"/>
          <w:sz w:val="44"/>
          <w:szCs w:val="44"/>
        </w:rPr>
        <w:t>合同审批表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15" w:lineRule="auto"/>
        <w:jc w:val="center"/>
        <w:textAlignment w:val="auto"/>
        <w:rPr>
          <w:rFonts w:hint="default" w:ascii="黑体" w:eastAsia="黑体"/>
          <w:sz w:val="44"/>
          <w:szCs w:val="44"/>
          <w:u w:val="single"/>
          <w:lang w:val="en-US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                                        合同编号：</w:t>
      </w:r>
      <w:r>
        <w:rPr>
          <w:rFonts w:hint="eastAsia" w:ascii="微软雅黑" w:hAnsi="微软雅黑" w:eastAsia="微软雅黑"/>
          <w:szCs w:val="21"/>
          <w:u w:val="single"/>
          <w:lang w:val="en-US" w:eastAsia="zh-CN"/>
        </w:rPr>
        <w:t xml:space="preserve">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468"/>
        <w:gridCol w:w="2074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合同名称</w:t>
            </w:r>
          </w:p>
        </w:tc>
        <w:tc>
          <w:tcPr>
            <w:tcW w:w="7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合同主体</w:t>
            </w:r>
          </w:p>
        </w:tc>
        <w:tc>
          <w:tcPr>
            <w:tcW w:w="7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甲方：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7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乙方：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合同期限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合同份数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甲方经办人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联系方式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乙方联系人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联系方式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使用科室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负责人签字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项目归口</w:t>
            </w:r>
          </w:p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管理部门</w:t>
            </w:r>
          </w:p>
        </w:tc>
        <w:tc>
          <w:tcPr>
            <w:tcW w:w="7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（具体修改意见可另附纸）</w:t>
            </w:r>
          </w:p>
          <w:p>
            <w:pPr>
              <w:adjustRightInd w:val="0"/>
              <w:snapToGrid w:val="0"/>
              <w:spacing w:line="360" w:lineRule="auto"/>
              <w:ind w:firstLine="3990" w:firstLineChars="1900"/>
              <w:jc w:val="both"/>
              <w:rPr>
                <w:rFonts w:hint="eastAsia" w:ascii="微软雅黑" w:hAnsi="微软雅黑" w:eastAsia="微软雅黑"/>
              </w:rPr>
            </w:pPr>
          </w:p>
          <w:p>
            <w:pPr>
              <w:adjustRightInd w:val="0"/>
              <w:snapToGrid w:val="0"/>
              <w:spacing w:line="360" w:lineRule="auto"/>
              <w:ind w:firstLine="3990" w:firstLineChars="1900"/>
              <w:jc w:val="both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签字：           (盖章）</w:t>
            </w:r>
          </w:p>
          <w:p>
            <w:pPr>
              <w:tabs>
                <w:tab w:val="left" w:pos="4800"/>
              </w:tabs>
              <w:ind w:firstLine="4410" w:firstLineChars="2100"/>
              <w:jc w:val="both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审计部门</w:t>
            </w:r>
          </w:p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意    见</w:t>
            </w:r>
          </w:p>
        </w:tc>
        <w:tc>
          <w:tcPr>
            <w:tcW w:w="7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（具体修改意见可另附纸）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签字：           (盖章）</w:t>
            </w:r>
          </w:p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                             </w:t>
            </w:r>
            <w:r>
              <w:rPr>
                <w:rFonts w:hint="eastAsia" w:ascii="微软雅黑" w:hAnsi="微软雅黑" w:eastAsia="微软雅黑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监察部门</w:t>
            </w:r>
          </w:p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意    见</w:t>
            </w:r>
          </w:p>
        </w:tc>
        <w:tc>
          <w:tcPr>
            <w:tcW w:w="7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（具体修改意见可另附纸）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签字：    </w:t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</w:rPr>
              <w:t xml:space="preserve">      (盖章）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eastAsia" w:ascii="微软雅黑" w:hAnsi="微软雅黑" w:eastAsia="微软雅黑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  <w:jc w:val="center"/>
        </w:trPr>
        <w:tc>
          <w:tcPr>
            <w:tcW w:w="19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法律事务部</w:t>
            </w:r>
          </w:p>
          <w:p>
            <w:pPr>
              <w:tabs>
                <w:tab w:val="left" w:pos="4800"/>
              </w:tabs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（法律顾问）</w:t>
            </w:r>
          </w:p>
          <w:p>
            <w:pPr>
              <w:tabs>
                <w:tab w:val="left" w:pos="4800"/>
              </w:tabs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意    见</w:t>
            </w:r>
          </w:p>
        </w:tc>
        <w:tc>
          <w:tcPr>
            <w:tcW w:w="706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（具体修改意见可另附纸）</w:t>
            </w:r>
          </w:p>
          <w:p>
            <w:pPr>
              <w:adjustRightInd w:val="0"/>
              <w:snapToGrid w:val="0"/>
              <w:spacing w:line="360" w:lineRule="auto"/>
              <w:ind w:firstLine="3780" w:firstLineChars="1800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签字：           (盖章）</w:t>
            </w:r>
          </w:p>
          <w:p>
            <w:pPr>
              <w:adjustRightInd w:val="0"/>
              <w:snapToGrid w:val="0"/>
              <w:spacing w:line="360" w:lineRule="auto"/>
              <w:ind w:firstLine="3780" w:firstLineChars="1800"/>
              <w:jc w:val="righ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19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承办科室</w:t>
            </w:r>
          </w:p>
          <w:p>
            <w:pPr>
              <w:jc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 </w:t>
            </w: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分</w:t>
            </w:r>
            <w:r>
              <w:rPr>
                <w:rFonts w:hint="eastAsia" w:ascii="微软雅黑" w:hAnsi="微软雅黑" w:eastAsia="微软雅黑"/>
                <w:color w:val="000000"/>
              </w:rPr>
              <w:t>管院领导</w:t>
            </w:r>
          </w:p>
          <w:p>
            <w:pPr>
              <w:ind w:firstLine="630" w:firstLineChars="300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706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（具体修改意见可另附纸）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eastAsia" w:ascii="微软雅黑" w:hAnsi="微软雅黑" w:eastAsia="微软雅黑"/>
              </w:rPr>
            </w:pP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eastAsia" w:ascii="微软雅黑" w:hAnsi="微软雅黑" w:eastAsia="微软雅黑"/>
              </w:rPr>
            </w:pP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eastAsia" w:ascii="微软雅黑" w:hAnsi="微软雅黑" w:eastAsia="微软雅黑"/>
              </w:rPr>
            </w:pPr>
          </w:p>
          <w:p>
            <w:pPr>
              <w:wordWrap w:val="0"/>
              <w:adjustRightInd w:val="0"/>
              <w:snapToGrid w:val="0"/>
              <w:spacing w:line="312" w:lineRule="auto"/>
              <w:ind w:right="630"/>
              <w:jc w:val="righ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签字： </w:t>
            </w:r>
            <w:r>
              <w:rPr>
                <w:rFonts w:ascii="微软雅黑" w:hAnsi="微软雅黑" w:eastAsia="微软雅黑"/>
              </w:rPr>
              <w:t xml:space="preserve">           </w:t>
            </w:r>
          </w:p>
          <w:p>
            <w:pPr>
              <w:adjustRightInd w:val="0"/>
              <w:snapToGrid w:val="0"/>
              <w:spacing w:line="312" w:lineRule="auto"/>
              <w:jc w:val="righ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470" w:lineRule="exact"/>
              <w:jc w:val="center"/>
              <w:rPr>
                <w:rFonts w:hint="eastAsia" w:ascii="华文新魏" w:eastAsia="华文新魏"/>
                <w:b/>
                <w:sz w:val="32"/>
                <w:szCs w:val="32"/>
              </w:rPr>
            </w:pPr>
            <w:r>
              <w:rPr>
                <w:rFonts w:hint="eastAsia" w:ascii="华文新魏" w:eastAsia="华文新魏"/>
                <w:b/>
                <w:sz w:val="32"/>
                <w:szCs w:val="32"/>
              </w:rPr>
              <w:t>说    明</w:t>
            </w:r>
          </w:p>
          <w:p>
            <w:pPr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1．合同由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法律事务部（法律顾问）、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招标办、财务部门、审计部门、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承办部门分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管院领导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进行审查。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2．审查部门的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审核意见应明确、具体，禁止使用“原则同意”、“拟同意”、“基本可行”等模糊性语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言或只签名字。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．各审查部门应在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1各工作日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内完成审核。重大合同或一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个工作日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未审核通过的合同，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承办科室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应将合同文本提交院长办公会或党委会研究审定。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．院长或院长授权主管院领导作为合同签订人，对全面审查后的合同，签署是否用印的意见。</w:t>
            </w:r>
          </w:p>
          <w:p>
            <w:pPr>
              <w:spacing w:line="320" w:lineRule="exact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．本表作为长期档案保存，要求用蓝墨水钢笔或碳素墨水笔填写清楚，字迹工整。</w:t>
            </w:r>
          </w:p>
          <w:p>
            <w:pPr>
              <w:spacing w:line="320" w:lineRule="exact"/>
              <w:ind w:firstLine="420" w:firstLineChars="20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Cs w:val="21"/>
              </w:rPr>
              <w:t>. 本表格需正反打印。</w:t>
            </w:r>
            <w:bookmarkStart w:id="0" w:name="_GoBack"/>
            <w:bookmarkEnd w:id="0"/>
          </w:p>
          <w:p>
            <w:pPr>
              <w:spacing w:line="320" w:lineRule="exact"/>
              <w:ind w:firstLine="420" w:firstLineChars="200"/>
              <w:rPr>
                <w:rFonts w:hint="eastAsia" w:ascii="楷体_GB2312" w:hAnsi="宋体" w:eastAsia="楷体_GB2312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448CC"/>
    <w:rsid w:val="77C4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2022-03-28T08:22:00Z</dcterms:created>
  <dc:creator>文刀辉</dc:creator>
  <cp:lastModifiedBy>文刀辉</cp:lastModifiedBy>
  <dcterms:modified xsi:type="dcterms:W3CDTF">2022-03-28T08:26:20Z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323F9CDEC9D94F4195574CC60B1C316A</vt:lpwstr>
  </property>
</Properties>
</file>